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512DBB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C76A1A">
        <w:rPr>
          <w:bCs/>
          <w:noProof w:val="0"/>
          <w:sz w:val="24"/>
          <w:szCs w:val="24"/>
        </w:rPr>
        <w:t>7</w:t>
      </w:r>
      <w:r w:rsidR="00B46E85">
        <w:rPr>
          <w:bCs/>
          <w:noProof w:val="0"/>
          <w:sz w:val="24"/>
          <w:szCs w:val="24"/>
        </w:rPr>
        <w:t xml:space="preserve">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752D5" w:rsidRPr="005752D5">
        <w:rPr>
          <w:bCs/>
          <w:noProof w:val="0"/>
          <w:sz w:val="24"/>
          <w:szCs w:val="24"/>
        </w:rPr>
        <w:t>2203298</w:t>
      </w:r>
    </w:p>
    <w:p w14:paraId="11776FA6" w14:textId="576173E6"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C76A1A">
        <w:rPr>
          <w:bCs/>
          <w:sz w:val="24"/>
          <w:szCs w:val="24"/>
          <w:lang w:eastAsia="zh-CN"/>
        </w:rPr>
        <w:t>February</w:t>
      </w:r>
      <w:r w:rsidR="00C76A1A">
        <w:rPr>
          <w:rFonts w:hint="eastAsia"/>
          <w:bCs/>
          <w:sz w:val="24"/>
          <w:szCs w:val="24"/>
          <w:lang w:eastAsia="zh-CN"/>
        </w:rPr>
        <w:t xml:space="preserve"> 21</w:t>
      </w:r>
      <w:r w:rsidR="00AC507F">
        <w:rPr>
          <w:bCs/>
          <w:sz w:val="24"/>
          <w:szCs w:val="24"/>
          <w:lang w:eastAsia="zh-CN"/>
        </w:rPr>
        <w:t xml:space="preserve">- </w:t>
      </w:r>
      <w:r w:rsidR="00C76A1A">
        <w:rPr>
          <w:bCs/>
          <w:sz w:val="24"/>
          <w:szCs w:val="24"/>
          <w:lang w:eastAsia="zh-CN"/>
        </w:rPr>
        <w:t>March</w:t>
      </w:r>
      <w:r>
        <w:rPr>
          <w:bCs/>
          <w:sz w:val="24"/>
          <w:szCs w:val="24"/>
          <w:lang w:eastAsia="zh-CN"/>
        </w:rPr>
        <w:t xml:space="preserve"> </w:t>
      </w:r>
      <w:r w:rsidR="00C76A1A">
        <w:rPr>
          <w:rFonts w:hint="eastAsia"/>
          <w:bCs/>
          <w:sz w:val="24"/>
          <w:szCs w:val="24"/>
          <w:lang w:eastAsia="zh-CN"/>
        </w:rPr>
        <w:t>03</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EE605F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725F">
        <w:rPr>
          <w:rFonts w:cs="Arial"/>
          <w:b/>
          <w:bCs/>
          <w:sz w:val="24"/>
        </w:rPr>
        <w:t>8</w:t>
      </w:r>
      <w:r>
        <w:rPr>
          <w:rFonts w:cs="Arial"/>
          <w:b/>
          <w:bCs/>
          <w:sz w:val="24"/>
          <w:lang w:eastAsia="ja-JP"/>
        </w:rPr>
        <w:t>.</w:t>
      </w:r>
      <w:r w:rsidR="005D725F">
        <w:rPr>
          <w:rFonts w:cs="Arial"/>
          <w:b/>
          <w:bCs/>
          <w:sz w:val="24"/>
          <w:lang w:eastAsia="ja-JP"/>
        </w:rPr>
        <w:t>10</w:t>
      </w:r>
      <w:r>
        <w:rPr>
          <w:rFonts w:cs="Arial"/>
          <w:b/>
          <w:bCs/>
          <w:sz w:val="24"/>
          <w:lang w:eastAsia="ja-JP"/>
        </w:rPr>
        <w:t>.</w:t>
      </w:r>
      <w:r w:rsidR="00BB7C42">
        <w:rPr>
          <w:rFonts w:cs="Arial"/>
          <w:b/>
          <w:bCs/>
          <w:sz w:val="24"/>
          <w:lang w:eastAsia="ja-JP"/>
        </w:rPr>
        <w:t>2</w:t>
      </w:r>
      <w:r w:rsidR="005D725F">
        <w:rPr>
          <w:rFonts w:cs="Arial"/>
          <w:b/>
          <w:bCs/>
          <w:sz w:val="24"/>
          <w:lang w:eastAsia="ja-JP"/>
        </w:rPr>
        <w:t>.1</w:t>
      </w:r>
      <w:r w:rsidR="00BB7C42">
        <w:rPr>
          <w:rFonts w:cs="Arial"/>
          <w:b/>
          <w:bCs/>
          <w:sz w:val="24"/>
          <w:lang w:eastAsia="ja-JP"/>
        </w:rPr>
        <w:t>.1</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7F3EE27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7C42">
        <w:rPr>
          <w:rFonts w:ascii="Arial" w:hAnsi="Arial" w:cs="Arial"/>
          <w:b/>
          <w:bCs/>
          <w:sz w:val="24"/>
          <w:lang w:eastAsia="zh-CN"/>
        </w:rPr>
        <w:t>Open issues on MAC aspects</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77777777" w:rsidR="00A209D6" w:rsidRPr="006E13D1" w:rsidRDefault="00A209D6" w:rsidP="00A209D6">
      <w:pPr>
        <w:pStyle w:val="Heading1"/>
      </w:pPr>
      <w:r w:rsidRPr="006E13D1">
        <w:t>1</w:t>
      </w:r>
      <w:r w:rsidRPr="006E13D1">
        <w:tab/>
      </w:r>
      <w:r>
        <w:t>Introduction</w:t>
      </w:r>
    </w:p>
    <w:p w14:paraId="024C20A5" w14:textId="2FC08A2E" w:rsidR="00C83895" w:rsidRPr="00737B6B" w:rsidRDefault="000B4877" w:rsidP="00FA5E31">
      <w:pPr>
        <w:jc w:val="both"/>
        <w:rPr>
          <w:sz w:val="22"/>
          <w:lang w:val="en-US"/>
        </w:rPr>
      </w:pPr>
      <w:r w:rsidRPr="00737B6B">
        <w:rPr>
          <w:sz w:val="22"/>
        </w:rPr>
        <w:t xml:space="preserve">This document discusses some open issues on </w:t>
      </w:r>
      <w:r w:rsidR="006A1A2B">
        <w:rPr>
          <w:sz w:val="22"/>
        </w:rPr>
        <w:t>MAC aspects</w:t>
      </w:r>
      <w:r w:rsidRPr="00737B6B">
        <w:rPr>
          <w:sz w:val="22"/>
        </w:rPr>
        <w:t xml:space="preserve"> </w:t>
      </w:r>
      <w:r w:rsidR="006A1A2B">
        <w:rPr>
          <w:sz w:val="22"/>
        </w:rPr>
        <w:t>[1</w:t>
      </w:r>
      <w:r w:rsidR="004C3DCD" w:rsidRPr="00737B6B">
        <w:rPr>
          <w:sz w:val="22"/>
        </w:rPr>
        <w:t>].</w:t>
      </w:r>
      <w:r w:rsidR="00C83895" w:rsidRPr="00737B6B">
        <w:rPr>
          <w:sz w:val="22"/>
        </w:rPr>
        <w:t xml:space="preserve"> </w:t>
      </w:r>
      <w:r w:rsidR="00C83895" w:rsidRPr="00737B6B">
        <w:rPr>
          <w:sz w:val="22"/>
          <w:lang w:val="en-US"/>
        </w:rPr>
        <w:t xml:space="preserve"> </w:t>
      </w:r>
    </w:p>
    <w:p w14:paraId="51ABF603" w14:textId="77777777" w:rsidR="00DC6A61" w:rsidRPr="006E13D1" w:rsidRDefault="00DC6A61" w:rsidP="00B7538C">
      <w:pPr>
        <w:pStyle w:val="Heading1"/>
      </w:pPr>
      <w:r w:rsidRPr="006E13D1">
        <w:t>2</w:t>
      </w:r>
      <w:r w:rsidRPr="006E13D1">
        <w:tab/>
      </w:r>
      <w:r>
        <w:t>Discussion</w:t>
      </w:r>
    </w:p>
    <w:p w14:paraId="1F6B6B78" w14:textId="53D84D1E" w:rsidR="00FB6501" w:rsidRPr="007D4F8A" w:rsidRDefault="00E24C00" w:rsidP="003F11FC">
      <w:pPr>
        <w:jc w:val="both"/>
        <w:rPr>
          <w:sz w:val="22"/>
        </w:rPr>
      </w:pPr>
      <w:r w:rsidRPr="00737B6B">
        <w:rPr>
          <w:sz w:val="22"/>
        </w:rPr>
        <w:t xml:space="preserve">One </w:t>
      </w:r>
      <w:r w:rsidR="00FB6501">
        <w:rPr>
          <w:sz w:val="22"/>
        </w:rPr>
        <w:t xml:space="preserve">open issue has been discussed in RAN2 116bis-e meeting is </w:t>
      </w:r>
      <w:r w:rsidR="00FB6501" w:rsidRPr="00FB6501">
        <w:rPr>
          <w:sz w:val="22"/>
        </w:rPr>
        <w:t xml:space="preserve">how to handle </w:t>
      </w:r>
      <w:r w:rsidR="00F01C7D">
        <w:rPr>
          <w:sz w:val="22"/>
        </w:rPr>
        <w:t>uplink</w:t>
      </w:r>
      <w:r w:rsidR="00FB6501" w:rsidRPr="00FB6501">
        <w:rPr>
          <w:sz w:val="22"/>
        </w:rPr>
        <w:t xml:space="preserve"> synchronization failure due to the validity timer expiry</w:t>
      </w:r>
      <w:r w:rsidR="00FB6501">
        <w:rPr>
          <w:sz w:val="22"/>
        </w:rPr>
        <w:t xml:space="preserve">. </w:t>
      </w:r>
      <w:r w:rsidR="002A7486">
        <w:rPr>
          <w:sz w:val="22"/>
        </w:rPr>
        <w:t>We share the</w:t>
      </w:r>
      <w:r w:rsidR="00F01C7D">
        <w:rPr>
          <w:sz w:val="22"/>
        </w:rPr>
        <w:t xml:space="preserve"> understanding that the validity timer expiry leads to uplink synchronization failure </w:t>
      </w:r>
      <w:r w:rsidR="002A7486">
        <w:rPr>
          <w:sz w:val="22"/>
        </w:rPr>
        <w:t xml:space="preserve">which </w:t>
      </w:r>
      <w:r w:rsidR="00F01C7D">
        <w:rPr>
          <w:sz w:val="22"/>
        </w:rPr>
        <w:t>is rooted in the</w:t>
      </w:r>
      <w:r w:rsidR="00FB6501">
        <w:rPr>
          <w:sz w:val="22"/>
        </w:rPr>
        <w:t xml:space="preserve"> following agreements made by RAN1</w:t>
      </w:r>
      <w:r w:rsidR="00654596">
        <w:rPr>
          <w:sz w:val="22"/>
        </w:rPr>
        <w:t xml:space="preserve"> [2] [3]</w:t>
      </w:r>
      <w:r w:rsidR="00FB6501">
        <w:rPr>
          <w:sz w:val="22"/>
        </w:rPr>
        <w:t>.</w:t>
      </w:r>
    </w:p>
    <w:p w14:paraId="110B2AC7" w14:textId="60482CDB" w:rsidR="00FB6501" w:rsidRPr="005C64F2" w:rsidRDefault="00FB6501" w:rsidP="003F11FC">
      <w:pPr>
        <w:pStyle w:val="Doc-text2"/>
        <w:pBdr>
          <w:top w:val="single" w:sz="4" w:space="1" w:color="auto"/>
          <w:left w:val="single" w:sz="4" w:space="4" w:color="auto"/>
          <w:bottom w:val="single" w:sz="4" w:space="1" w:color="auto"/>
          <w:right w:val="single" w:sz="4" w:space="4" w:color="auto"/>
        </w:pBdr>
        <w:jc w:val="both"/>
        <w:rPr>
          <w:rFonts w:ascii="Times New Roman" w:eastAsia="SimSun" w:hAnsi="Times New Roman" w:cs="Times New Roman"/>
          <w:sz w:val="22"/>
          <w:szCs w:val="20"/>
          <w:lang w:eastAsia="x-none"/>
        </w:rPr>
      </w:pPr>
      <w:r w:rsidRPr="005C64F2">
        <w:rPr>
          <w:rFonts w:ascii="Times New Roman" w:eastAsia="SimSun" w:hAnsi="Times New Roman" w:cs="Times New Roman"/>
          <w:sz w:val="22"/>
          <w:szCs w:val="20"/>
          <w:highlight w:val="green"/>
          <w:lang w:eastAsia="x-none"/>
        </w:rPr>
        <w:t>Agreement:</w:t>
      </w:r>
      <w:r w:rsidRPr="005C64F2">
        <w:rPr>
          <w:rFonts w:ascii="Times New Roman" w:eastAsia="SimSun" w:hAnsi="Times New Roman" w:cs="Times New Roman"/>
          <w:sz w:val="22"/>
          <w:szCs w:val="20"/>
          <w:lang w:eastAsia="x-none"/>
        </w:rPr>
        <w:t xml:space="preserve"> (</w:t>
      </w:r>
      <w:r w:rsidR="007C563E" w:rsidRPr="005C64F2">
        <w:rPr>
          <w:rFonts w:ascii="Times New Roman" w:eastAsia="SimSun" w:hAnsi="Times New Roman" w:cs="Times New Roman"/>
          <w:sz w:val="22"/>
          <w:szCs w:val="20"/>
          <w:lang w:eastAsia="x-none"/>
        </w:rPr>
        <w:t xml:space="preserve">RAN1 </w:t>
      </w:r>
      <w:r w:rsidRPr="005C64F2">
        <w:rPr>
          <w:rFonts w:ascii="Times New Roman" w:eastAsia="SimSun" w:hAnsi="Times New Roman" w:cs="Times New Roman"/>
          <w:sz w:val="22"/>
          <w:szCs w:val="20"/>
          <w:lang w:eastAsia="x-none"/>
        </w:rPr>
        <w:t>106-e)</w:t>
      </w:r>
    </w:p>
    <w:p w14:paraId="0EE8B8EE" w14:textId="37E9B4FF" w:rsidR="00FB6501" w:rsidRPr="005C64F2" w:rsidRDefault="00FB6501" w:rsidP="003F11FC">
      <w:pPr>
        <w:pStyle w:val="Doc-text2"/>
        <w:numPr>
          <w:ilvl w:val="0"/>
          <w:numId w:val="24"/>
        </w:numPr>
        <w:pBdr>
          <w:top w:val="single" w:sz="4" w:space="1" w:color="auto"/>
          <w:left w:val="single" w:sz="4" w:space="4" w:color="auto"/>
          <w:bottom w:val="single" w:sz="4" w:space="1" w:color="auto"/>
          <w:right w:val="single" w:sz="4" w:space="4" w:color="auto"/>
        </w:pBdr>
        <w:jc w:val="both"/>
        <w:rPr>
          <w:rFonts w:ascii="Times New Roman" w:eastAsia="SimSun" w:hAnsi="Times New Roman" w:cs="Times New Roman"/>
          <w:sz w:val="22"/>
          <w:szCs w:val="20"/>
          <w:lang w:eastAsia="x-none"/>
        </w:rPr>
      </w:pPr>
      <w:r w:rsidRPr="005C64F2">
        <w:rPr>
          <w:rFonts w:ascii="Times New Roman" w:eastAsia="SimSun" w:hAnsi="Times New Roman" w:cs="Times New Roman"/>
          <w:sz w:val="22"/>
          <w:szCs w:val="20"/>
          <w:lang w:eastAsia="x-none"/>
        </w:rPr>
        <w:t>A validity duration configured by the network for satellite ephemeris data indicates the maximum time during which the UE can apply the satellite ephemeris without having acquired new satellite ephemeris.</w:t>
      </w:r>
      <w:r w:rsidR="0097603C" w:rsidRPr="005C64F2">
        <w:rPr>
          <w:rFonts w:ascii="Times New Roman" w:eastAsia="SimSun" w:hAnsi="Times New Roman" w:cs="Times New Roman"/>
          <w:sz w:val="22"/>
          <w:szCs w:val="20"/>
          <w:lang w:eastAsia="x-none"/>
        </w:rPr>
        <w:t xml:space="preserve"> </w:t>
      </w:r>
      <w:r w:rsidRPr="005C64F2">
        <w:rPr>
          <w:rFonts w:ascii="Times New Roman" w:eastAsia="SimSun" w:hAnsi="Times New Roman" w:cs="Times New Roman"/>
          <w:sz w:val="22"/>
          <w:szCs w:val="20"/>
          <w:lang w:eastAsia="x-none"/>
        </w:rPr>
        <w:t>FFS: Associated UE behaviour if the UE does not read the ephemeris within the validity duration.</w:t>
      </w:r>
    </w:p>
    <w:p w14:paraId="3637001A" w14:textId="77777777" w:rsidR="00AF7C5F" w:rsidRPr="005C64F2" w:rsidRDefault="00AF7C5F" w:rsidP="003F11FC">
      <w:pPr>
        <w:pStyle w:val="Doc-text2"/>
        <w:pBdr>
          <w:top w:val="single" w:sz="4" w:space="1" w:color="auto"/>
          <w:left w:val="single" w:sz="4" w:space="4" w:color="auto"/>
          <w:bottom w:val="single" w:sz="4" w:space="1" w:color="auto"/>
          <w:right w:val="single" w:sz="4" w:space="4" w:color="auto"/>
        </w:pBdr>
        <w:jc w:val="both"/>
        <w:rPr>
          <w:rFonts w:ascii="Times New Roman" w:eastAsia="SimSun" w:hAnsi="Times New Roman" w:cs="Times New Roman"/>
          <w:sz w:val="22"/>
          <w:szCs w:val="20"/>
          <w:highlight w:val="green"/>
          <w:lang w:eastAsia="x-none"/>
        </w:rPr>
      </w:pPr>
    </w:p>
    <w:p w14:paraId="54587C34" w14:textId="23D22DA4" w:rsidR="00FB6501" w:rsidRPr="005C64F2" w:rsidRDefault="00FB6501" w:rsidP="003F11FC">
      <w:pPr>
        <w:pStyle w:val="Doc-text2"/>
        <w:pBdr>
          <w:top w:val="single" w:sz="4" w:space="1" w:color="auto"/>
          <w:left w:val="single" w:sz="4" w:space="4" w:color="auto"/>
          <w:bottom w:val="single" w:sz="4" w:space="1" w:color="auto"/>
          <w:right w:val="single" w:sz="4" w:space="4" w:color="auto"/>
        </w:pBdr>
        <w:jc w:val="both"/>
        <w:rPr>
          <w:rFonts w:ascii="Times New Roman" w:eastAsia="SimSun" w:hAnsi="Times New Roman" w:cs="Times New Roman"/>
          <w:sz w:val="22"/>
          <w:szCs w:val="20"/>
          <w:lang w:eastAsia="x-none"/>
        </w:rPr>
      </w:pPr>
      <w:r w:rsidRPr="005C64F2">
        <w:rPr>
          <w:rFonts w:ascii="Times New Roman" w:eastAsia="SimSun" w:hAnsi="Times New Roman" w:cs="Times New Roman"/>
          <w:sz w:val="22"/>
          <w:szCs w:val="20"/>
          <w:highlight w:val="green"/>
          <w:lang w:eastAsia="x-none"/>
        </w:rPr>
        <w:t>Agreement:</w:t>
      </w:r>
      <w:r w:rsidRPr="005C64F2">
        <w:rPr>
          <w:rFonts w:ascii="Times New Roman" w:eastAsia="SimSun" w:hAnsi="Times New Roman" w:cs="Times New Roman"/>
          <w:sz w:val="22"/>
          <w:szCs w:val="20"/>
          <w:lang w:eastAsia="x-none"/>
        </w:rPr>
        <w:t xml:space="preserve"> (</w:t>
      </w:r>
      <w:r w:rsidR="007C563E" w:rsidRPr="005C64F2">
        <w:rPr>
          <w:rFonts w:ascii="Times New Roman" w:eastAsia="SimSun" w:hAnsi="Times New Roman" w:cs="Times New Roman"/>
          <w:sz w:val="22"/>
          <w:szCs w:val="20"/>
          <w:lang w:eastAsia="x-none"/>
        </w:rPr>
        <w:t xml:space="preserve">RAN1 </w:t>
      </w:r>
      <w:r w:rsidRPr="005C64F2">
        <w:rPr>
          <w:rFonts w:ascii="Times New Roman" w:eastAsia="SimSun" w:hAnsi="Times New Roman" w:cs="Times New Roman"/>
          <w:sz w:val="22"/>
          <w:szCs w:val="20"/>
          <w:lang w:eastAsia="x-none"/>
        </w:rPr>
        <w:t>106bis-e)</w:t>
      </w:r>
    </w:p>
    <w:p w14:paraId="69A13BD6" w14:textId="0ADD16C0" w:rsidR="00807C64" w:rsidRPr="005C64F2" w:rsidRDefault="00FB6501" w:rsidP="003F11FC">
      <w:pPr>
        <w:pStyle w:val="Doc-text2"/>
        <w:numPr>
          <w:ilvl w:val="0"/>
          <w:numId w:val="24"/>
        </w:numPr>
        <w:pBdr>
          <w:top w:val="single" w:sz="4" w:space="1" w:color="auto"/>
          <w:left w:val="single" w:sz="4" w:space="4" w:color="auto"/>
          <w:bottom w:val="single" w:sz="4" w:space="1" w:color="auto"/>
          <w:right w:val="single" w:sz="4" w:space="4" w:color="auto"/>
        </w:pBdr>
        <w:jc w:val="both"/>
        <w:rPr>
          <w:rFonts w:ascii="Times New Roman" w:eastAsia="SimSun" w:hAnsi="Times New Roman" w:cs="Times New Roman"/>
          <w:sz w:val="22"/>
          <w:szCs w:val="20"/>
          <w:lang w:eastAsia="x-none"/>
        </w:rPr>
      </w:pPr>
      <w:r w:rsidRPr="005C64F2">
        <w:rPr>
          <w:rFonts w:ascii="Times New Roman" w:eastAsia="SimSun" w:hAnsi="Times New Roman" w:cs="Times New Roman"/>
          <w:sz w:val="22"/>
          <w:szCs w:val="20"/>
          <w:lang w:eastAsia="x-none"/>
        </w:rPr>
        <w:t>The UE assumes that it has lost uplink synchronization if new or additional assistance information (i.e. serving satellite ephemeris data or Common TA parameters) is not available within the associated validity duration.</w:t>
      </w:r>
      <w:r w:rsidR="0097603C" w:rsidRPr="005C64F2">
        <w:rPr>
          <w:rFonts w:ascii="Times New Roman" w:eastAsia="SimSun" w:hAnsi="Times New Roman" w:cs="Times New Roman"/>
          <w:sz w:val="22"/>
          <w:szCs w:val="20"/>
          <w:lang w:eastAsia="x-none"/>
        </w:rPr>
        <w:t xml:space="preserve"> </w:t>
      </w:r>
      <w:r w:rsidRPr="005C64F2">
        <w:rPr>
          <w:rFonts w:ascii="Times New Roman" w:eastAsia="SimSun" w:hAnsi="Times New Roman" w:cs="Times New Roman"/>
          <w:sz w:val="22"/>
          <w:szCs w:val="20"/>
          <w:lang w:eastAsia="x-none"/>
        </w:rPr>
        <w:t>FFS: details on how to acquire new or additional assistance information</w:t>
      </w:r>
    </w:p>
    <w:p w14:paraId="65FEB420" w14:textId="43212550" w:rsidR="00807C64" w:rsidRPr="005C64F2" w:rsidRDefault="00807C64" w:rsidP="003F11FC">
      <w:pPr>
        <w:pStyle w:val="Doc-text2"/>
        <w:numPr>
          <w:ilvl w:val="0"/>
          <w:numId w:val="24"/>
        </w:numPr>
        <w:pBdr>
          <w:top w:val="single" w:sz="4" w:space="1" w:color="auto"/>
          <w:left w:val="single" w:sz="4" w:space="4" w:color="auto"/>
          <w:bottom w:val="single" w:sz="4" w:space="1" w:color="auto"/>
          <w:right w:val="single" w:sz="4" w:space="4" w:color="auto"/>
        </w:pBdr>
        <w:spacing w:after="240"/>
        <w:jc w:val="both"/>
        <w:rPr>
          <w:rFonts w:ascii="Times New Roman" w:eastAsia="SimSun" w:hAnsi="Times New Roman" w:cs="Times New Roman"/>
          <w:sz w:val="22"/>
          <w:szCs w:val="20"/>
          <w:lang w:eastAsia="x-none"/>
        </w:rPr>
      </w:pPr>
      <w:r w:rsidRPr="005C64F2">
        <w:rPr>
          <w:rFonts w:ascii="Times New Roman" w:eastAsia="SimSun" w:hAnsi="Times New Roman" w:cs="Times New Roman"/>
          <w:sz w:val="22"/>
          <w:szCs w:val="20"/>
          <w:lang w:eastAsia="x-none"/>
        </w:rPr>
        <w:t>NTN ephemeris validity timer should be started/restarted with configured timer validity duration at the epoch time of the assistance information (i.e. serving satellite ephemeris data)</w:t>
      </w:r>
    </w:p>
    <w:p w14:paraId="3625FDAD" w14:textId="06E4C873" w:rsidR="007C563E" w:rsidRDefault="002A7486" w:rsidP="003F11FC">
      <w:pPr>
        <w:jc w:val="both"/>
        <w:rPr>
          <w:sz w:val="22"/>
          <w:lang w:val="en-US"/>
        </w:rPr>
      </w:pPr>
      <w:r>
        <w:rPr>
          <w:sz w:val="22"/>
          <w:lang w:val="en-US"/>
        </w:rPr>
        <w:t xml:space="preserve">Our interpretation </w:t>
      </w:r>
      <w:r w:rsidR="00E131B9">
        <w:rPr>
          <w:sz w:val="22"/>
          <w:lang w:val="en-US"/>
        </w:rPr>
        <w:t xml:space="preserve">of </w:t>
      </w:r>
      <w:r w:rsidR="0077751F">
        <w:rPr>
          <w:sz w:val="22"/>
          <w:lang w:val="en-US"/>
        </w:rPr>
        <w:t>the</w:t>
      </w:r>
      <w:r>
        <w:rPr>
          <w:sz w:val="22"/>
          <w:lang w:val="en-US"/>
        </w:rPr>
        <w:t xml:space="preserve"> agreement</w:t>
      </w:r>
      <w:r w:rsidR="003724CA">
        <w:rPr>
          <w:sz w:val="22"/>
          <w:lang w:val="en-US"/>
        </w:rPr>
        <w:t>s</w:t>
      </w:r>
      <w:r>
        <w:rPr>
          <w:sz w:val="22"/>
          <w:lang w:val="en-US"/>
        </w:rPr>
        <w:t xml:space="preserve"> is that t</w:t>
      </w:r>
      <w:r w:rsidR="007D4F8A">
        <w:rPr>
          <w:sz w:val="22"/>
          <w:lang w:val="en-US"/>
        </w:rPr>
        <w:t>o keep uplink synchronization</w:t>
      </w:r>
      <w:r w:rsidR="00BF14F3">
        <w:rPr>
          <w:sz w:val="22"/>
          <w:lang w:val="en-US"/>
        </w:rPr>
        <w:t xml:space="preserve"> by the open loop mechanism</w:t>
      </w:r>
      <w:r w:rsidR="00EE5F79">
        <w:rPr>
          <w:sz w:val="22"/>
          <w:lang w:val="en-US"/>
        </w:rPr>
        <w:t>, the UE needs</w:t>
      </w:r>
      <w:r w:rsidR="007D4F8A">
        <w:rPr>
          <w:sz w:val="22"/>
          <w:lang w:val="en-US"/>
        </w:rPr>
        <w:t xml:space="preserve"> to avoid validity timer expiry by acquiring </w:t>
      </w:r>
      <w:r w:rsidR="0005588D">
        <w:rPr>
          <w:sz w:val="22"/>
          <w:lang w:val="en-US"/>
        </w:rPr>
        <w:t>SIB</w:t>
      </w:r>
      <w:r w:rsidR="007D4F8A">
        <w:rPr>
          <w:sz w:val="22"/>
          <w:lang w:val="en-US"/>
        </w:rPr>
        <w:t xml:space="preserve"> </w:t>
      </w:r>
      <w:r w:rsidR="0005588D">
        <w:rPr>
          <w:sz w:val="22"/>
          <w:lang w:val="en-US"/>
        </w:rPr>
        <w:t xml:space="preserve">for </w:t>
      </w:r>
      <w:r w:rsidR="007D4F8A">
        <w:rPr>
          <w:sz w:val="22"/>
          <w:lang w:val="en-US"/>
        </w:rPr>
        <w:t xml:space="preserve">serving </w:t>
      </w:r>
      <w:r w:rsidR="007C563E">
        <w:rPr>
          <w:sz w:val="22"/>
          <w:lang w:val="en-US"/>
        </w:rPr>
        <w:t xml:space="preserve">satellite </w:t>
      </w:r>
      <w:r w:rsidR="007D4F8A">
        <w:rPr>
          <w:sz w:val="22"/>
          <w:lang w:val="en-US"/>
        </w:rPr>
        <w:t xml:space="preserve">ephemeris and common TA </w:t>
      </w:r>
      <w:r w:rsidR="00493A0E">
        <w:rPr>
          <w:sz w:val="22"/>
          <w:lang w:val="en-US"/>
        </w:rPr>
        <w:t xml:space="preserve">information update </w:t>
      </w:r>
      <w:r w:rsidR="007D4F8A">
        <w:rPr>
          <w:sz w:val="22"/>
          <w:lang w:val="en-US"/>
        </w:rPr>
        <w:t>within the validity duration</w:t>
      </w:r>
      <w:r w:rsidR="00807C64">
        <w:rPr>
          <w:sz w:val="22"/>
          <w:lang w:val="en-US"/>
        </w:rPr>
        <w:t>, start and restart the validity timer at the epoch time</w:t>
      </w:r>
      <w:r w:rsidR="007D4F8A">
        <w:rPr>
          <w:sz w:val="22"/>
          <w:lang w:val="en-US"/>
        </w:rPr>
        <w:t xml:space="preserve">. </w:t>
      </w:r>
      <w:r w:rsidR="00F12DE6">
        <w:rPr>
          <w:sz w:val="22"/>
          <w:lang w:val="en-US"/>
        </w:rPr>
        <w:t>Once</w:t>
      </w:r>
      <w:r w:rsidR="0005588D">
        <w:rPr>
          <w:sz w:val="22"/>
          <w:lang w:val="en-US"/>
        </w:rPr>
        <w:t xml:space="preserve"> the validity timer expires, the UE assumes the uplink synchronization is lost.</w:t>
      </w:r>
      <w:r w:rsidR="00807C64">
        <w:rPr>
          <w:sz w:val="22"/>
          <w:lang w:val="en-US"/>
        </w:rPr>
        <w:t xml:space="preserve"> </w:t>
      </w:r>
    </w:p>
    <w:p w14:paraId="154226CC" w14:textId="7A722F6B" w:rsidR="007C563E" w:rsidRDefault="00635845" w:rsidP="003F11FC">
      <w:pPr>
        <w:jc w:val="both"/>
        <w:rPr>
          <w:sz w:val="22"/>
          <w:lang w:val="en-US"/>
        </w:rPr>
      </w:pPr>
      <w:r>
        <w:rPr>
          <w:sz w:val="22"/>
          <w:lang w:val="en-US"/>
        </w:rPr>
        <w:t>In</w:t>
      </w:r>
      <w:r w:rsidR="007C563E">
        <w:rPr>
          <w:sz w:val="22"/>
          <w:lang w:val="en-US"/>
        </w:rPr>
        <w:t xml:space="preserve"> RAN2 116bis-e meet</w:t>
      </w:r>
      <w:r>
        <w:rPr>
          <w:sz w:val="22"/>
          <w:lang w:val="en-US"/>
        </w:rPr>
        <w:t>ing, agreements on SIB acquisition and validity timer are made as follows</w:t>
      </w:r>
      <w:r w:rsidR="00040932">
        <w:rPr>
          <w:sz w:val="22"/>
          <w:lang w:val="en-US"/>
        </w:rPr>
        <w:t xml:space="preserve"> [</w:t>
      </w:r>
      <w:r w:rsidR="00654596">
        <w:rPr>
          <w:sz w:val="22"/>
          <w:lang w:val="en-US"/>
        </w:rPr>
        <w:t>4</w:t>
      </w:r>
      <w:r w:rsidR="00040932">
        <w:rPr>
          <w:sz w:val="22"/>
          <w:lang w:val="en-US"/>
        </w:rPr>
        <w:t>]</w:t>
      </w:r>
      <w:r>
        <w:rPr>
          <w:sz w:val="22"/>
          <w:lang w:val="en-US"/>
        </w:rPr>
        <w:t>.</w:t>
      </w:r>
    </w:p>
    <w:p w14:paraId="5375EAF1" w14:textId="0D9EF3F6" w:rsidR="007C563E" w:rsidRPr="005C64F2" w:rsidRDefault="007C563E" w:rsidP="003F11FC">
      <w:pPr>
        <w:pStyle w:val="Doc-text2"/>
        <w:pBdr>
          <w:top w:val="single" w:sz="4" w:space="1" w:color="auto"/>
          <w:left w:val="single" w:sz="4" w:space="4" w:color="auto"/>
          <w:bottom w:val="single" w:sz="4" w:space="1" w:color="auto"/>
          <w:right w:val="single" w:sz="4" w:space="4" w:color="auto"/>
        </w:pBdr>
        <w:jc w:val="both"/>
        <w:rPr>
          <w:rFonts w:ascii="Times New Roman" w:eastAsia="SimSun" w:hAnsi="Times New Roman" w:cs="Times New Roman"/>
          <w:sz w:val="22"/>
          <w:szCs w:val="20"/>
          <w:lang w:eastAsia="x-none"/>
        </w:rPr>
      </w:pPr>
      <w:r w:rsidRPr="005C64F2">
        <w:rPr>
          <w:rFonts w:ascii="Times New Roman" w:eastAsia="SimSun" w:hAnsi="Times New Roman" w:cs="Times New Roman"/>
          <w:sz w:val="22"/>
          <w:szCs w:val="20"/>
          <w:highlight w:val="green"/>
          <w:lang w:eastAsia="x-none"/>
        </w:rPr>
        <w:t>Agreements:</w:t>
      </w:r>
      <w:r w:rsidRPr="005C64F2">
        <w:rPr>
          <w:rFonts w:ascii="Times New Roman" w:eastAsia="SimSun" w:hAnsi="Times New Roman" w:cs="Times New Roman"/>
          <w:sz w:val="22"/>
          <w:szCs w:val="20"/>
          <w:lang w:eastAsia="x-none"/>
        </w:rPr>
        <w:t xml:space="preserve"> (RAN2 116bis-e)</w:t>
      </w:r>
    </w:p>
    <w:p w14:paraId="6DC30A65" w14:textId="77777777" w:rsidR="007C563E" w:rsidRPr="005C64F2" w:rsidRDefault="007C563E" w:rsidP="003F11FC">
      <w:pPr>
        <w:pStyle w:val="Doc-text2"/>
        <w:numPr>
          <w:ilvl w:val="0"/>
          <w:numId w:val="23"/>
        </w:numPr>
        <w:pBdr>
          <w:top w:val="single" w:sz="4" w:space="1" w:color="auto"/>
          <w:left w:val="single" w:sz="4" w:space="4" w:color="auto"/>
          <w:bottom w:val="single" w:sz="4" w:space="1" w:color="auto"/>
          <w:right w:val="single" w:sz="4" w:space="4" w:color="auto"/>
        </w:pBdr>
        <w:jc w:val="both"/>
        <w:rPr>
          <w:rFonts w:ascii="Times New Roman" w:eastAsia="SimSun" w:hAnsi="Times New Roman" w:cs="Times New Roman"/>
          <w:sz w:val="22"/>
          <w:szCs w:val="20"/>
          <w:lang w:eastAsia="x-none"/>
        </w:rPr>
      </w:pPr>
      <w:r w:rsidRPr="005C64F2">
        <w:rPr>
          <w:rFonts w:ascii="Times New Roman" w:eastAsia="SimSun" w:hAnsi="Times New Roman" w:cs="Times New Roman"/>
          <w:sz w:val="22"/>
          <w:szCs w:val="20"/>
          <w:lang w:eastAsia="x-none"/>
        </w:rPr>
        <w:t>Update of ephemeris and common TA information does not affect the value tag and does not trigger SI modification procedure.</w:t>
      </w:r>
    </w:p>
    <w:p w14:paraId="6E72C5A4" w14:textId="77777777" w:rsidR="007C563E" w:rsidRPr="005C64F2" w:rsidRDefault="007C563E" w:rsidP="003F11FC">
      <w:pPr>
        <w:pStyle w:val="Doc-text2"/>
        <w:numPr>
          <w:ilvl w:val="0"/>
          <w:numId w:val="23"/>
        </w:numPr>
        <w:pBdr>
          <w:top w:val="single" w:sz="4" w:space="1" w:color="auto"/>
          <w:left w:val="single" w:sz="4" w:space="4" w:color="auto"/>
          <w:bottom w:val="single" w:sz="4" w:space="1" w:color="auto"/>
          <w:right w:val="single" w:sz="4" w:space="4" w:color="auto"/>
        </w:pBdr>
        <w:spacing w:after="240"/>
        <w:jc w:val="both"/>
        <w:rPr>
          <w:rFonts w:ascii="Times New Roman" w:eastAsia="SimSun" w:hAnsi="Times New Roman" w:cs="Times New Roman"/>
          <w:sz w:val="22"/>
          <w:szCs w:val="20"/>
          <w:lang w:eastAsia="x-none"/>
        </w:rPr>
      </w:pPr>
      <w:r w:rsidRPr="005C64F2">
        <w:rPr>
          <w:rFonts w:ascii="Times New Roman" w:eastAsia="SimSun" w:hAnsi="Times New Roman" w:cs="Times New Roman"/>
          <w:sz w:val="22"/>
          <w:szCs w:val="20"/>
          <w:lang w:eastAsia="x-none"/>
        </w:rPr>
        <w:t>The ntnUlSyncValidityDuration applies to the whole SIBX. UE acquires the updated SIBX when the timer expires. FFS whether to also include it in the LS to RAN1. FFS if this applies only to Connected mode or to idle mode UE as well</w:t>
      </w:r>
    </w:p>
    <w:p w14:paraId="2710D036" w14:textId="6C3662A5" w:rsidR="00AF649F" w:rsidRDefault="00635845" w:rsidP="003F11FC">
      <w:pPr>
        <w:jc w:val="both"/>
        <w:rPr>
          <w:sz w:val="22"/>
        </w:rPr>
      </w:pPr>
      <w:r>
        <w:rPr>
          <w:sz w:val="22"/>
          <w:lang w:val="en-US"/>
        </w:rPr>
        <w:t xml:space="preserve">From RAN2 perspective, the satellite ephemeris and common TA </w:t>
      </w:r>
      <w:r w:rsidR="004A10EE">
        <w:rPr>
          <w:sz w:val="22"/>
          <w:lang w:val="en-US"/>
        </w:rPr>
        <w:t xml:space="preserve">information </w:t>
      </w:r>
      <w:r>
        <w:rPr>
          <w:sz w:val="22"/>
          <w:lang w:val="en-US"/>
        </w:rPr>
        <w:t xml:space="preserve">can be updated more frequent than other system information, thus the update does not trigger SI modification procedure. In this case, the validity timer can be used to trigger SIB acquisition. </w:t>
      </w:r>
      <w:r w:rsidR="005C64F2">
        <w:rPr>
          <w:sz w:val="22"/>
        </w:rPr>
        <w:t xml:space="preserve">However, </w:t>
      </w:r>
      <w:r w:rsidR="0001163B">
        <w:rPr>
          <w:sz w:val="22"/>
        </w:rPr>
        <w:t xml:space="preserve">we understand that </w:t>
      </w:r>
      <w:r w:rsidR="005C64F2">
        <w:rPr>
          <w:sz w:val="22"/>
        </w:rPr>
        <w:t xml:space="preserve">this does not prevent </w:t>
      </w:r>
      <w:r w:rsidR="003F11FC">
        <w:rPr>
          <w:sz w:val="22"/>
        </w:rPr>
        <w:t xml:space="preserve">the </w:t>
      </w:r>
      <w:r w:rsidR="005C64F2">
        <w:rPr>
          <w:sz w:val="22"/>
        </w:rPr>
        <w:t>UE to acquire SIB within the validity duration</w:t>
      </w:r>
      <w:r>
        <w:rPr>
          <w:sz w:val="22"/>
        </w:rPr>
        <w:t xml:space="preserve">. </w:t>
      </w:r>
      <w:r w:rsidR="003F11FC">
        <w:rPr>
          <w:sz w:val="22"/>
        </w:rPr>
        <w:t>T</w:t>
      </w:r>
      <w:r w:rsidR="005C64F2">
        <w:rPr>
          <w:sz w:val="22"/>
        </w:rPr>
        <w:t xml:space="preserve">o </w:t>
      </w:r>
      <w:r>
        <w:rPr>
          <w:sz w:val="22"/>
        </w:rPr>
        <w:t xml:space="preserve">maintain uplink synchronization, </w:t>
      </w:r>
      <w:r w:rsidR="003F11FC">
        <w:rPr>
          <w:sz w:val="22"/>
        </w:rPr>
        <w:t xml:space="preserve">the </w:t>
      </w:r>
      <w:r>
        <w:rPr>
          <w:sz w:val="22"/>
        </w:rPr>
        <w:t xml:space="preserve">UE </w:t>
      </w:r>
      <w:r w:rsidR="003F11FC">
        <w:rPr>
          <w:sz w:val="22"/>
        </w:rPr>
        <w:t>has</w:t>
      </w:r>
      <w:r>
        <w:rPr>
          <w:sz w:val="22"/>
        </w:rPr>
        <w:t xml:space="preserve"> to</w:t>
      </w:r>
      <w:r w:rsidR="00606E38">
        <w:rPr>
          <w:sz w:val="22"/>
        </w:rPr>
        <w:t xml:space="preserve"> acquire SIB </w:t>
      </w:r>
      <w:r w:rsidR="00606E38">
        <w:rPr>
          <w:sz w:val="22"/>
        </w:rPr>
        <w:lastRenderedPageBreak/>
        <w:t xml:space="preserve">before the validity timer expires. The exact time and frequency of SIB acquisition can </w:t>
      </w:r>
      <w:r w:rsidR="000F481F">
        <w:rPr>
          <w:sz w:val="22"/>
        </w:rPr>
        <w:t>depend on</w:t>
      </w:r>
      <w:r w:rsidR="00606E38">
        <w:rPr>
          <w:sz w:val="22"/>
        </w:rPr>
        <w:t xml:space="preserve"> UE implementation. </w:t>
      </w:r>
      <w:r w:rsidR="00C54F5D">
        <w:rPr>
          <w:sz w:val="22"/>
        </w:rPr>
        <w:t>When the validity timer expires</w:t>
      </w:r>
      <w:r w:rsidR="003F11FC">
        <w:rPr>
          <w:sz w:val="22"/>
        </w:rPr>
        <w:t>, i.e. the validity time</w:t>
      </w:r>
      <w:r w:rsidR="00AF649F">
        <w:rPr>
          <w:sz w:val="22"/>
        </w:rPr>
        <w:t>r</w:t>
      </w:r>
      <w:r w:rsidR="003F11FC">
        <w:rPr>
          <w:sz w:val="22"/>
        </w:rPr>
        <w:t xml:space="preserve"> is not running</w:t>
      </w:r>
      <w:r w:rsidR="003C237F">
        <w:rPr>
          <w:sz w:val="22"/>
        </w:rPr>
        <w:t>, which leads to</w:t>
      </w:r>
      <w:r w:rsidR="0024324A">
        <w:rPr>
          <w:sz w:val="22"/>
        </w:rPr>
        <w:t xml:space="preserve"> </w:t>
      </w:r>
      <w:r w:rsidR="003F11FC">
        <w:rPr>
          <w:sz w:val="22"/>
        </w:rPr>
        <w:t xml:space="preserve">the </w:t>
      </w:r>
      <w:r w:rsidR="00C76B6B">
        <w:rPr>
          <w:sz w:val="22"/>
        </w:rPr>
        <w:t>loss</w:t>
      </w:r>
      <w:r w:rsidR="0024324A">
        <w:rPr>
          <w:sz w:val="22"/>
        </w:rPr>
        <w:t xml:space="preserve"> of </w:t>
      </w:r>
      <w:r w:rsidR="003F11FC">
        <w:rPr>
          <w:sz w:val="22"/>
        </w:rPr>
        <w:t>uplink synchroniz</w:t>
      </w:r>
      <w:r w:rsidR="0024324A">
        <w:rPr>
          <w:sz w:val="22"/>
        </w:rPr>
        <w:t>ation</w:t>
      </w:r>
      <w:r w:rsidR="003F11FC">
        <w:rPr>
          <w:sz w:val="22"/>
        </w:rPr>
        <w:t xml:space="preserve">, the MAC entity shall not </w:t>
      </w:r>
      <w:r w:rsidR="003F11FC" w:rsidRPr="003F11FC">
        <w:rPr>
          <w:sz w:val="22"/>
        </w:rPr>
        <w:t xml:space="preserve">perform any uplink transmission on </w:t>
      </w:r>
      <w:r w:rsidR="00FF4815">
        <w:rPr>
          <w:sz w:val="22"/>
        </w:rPr>
        <w:t>the serving cell</w:t>
      </w:r>
      <w:r w:rsidR="003F11FC" w:rsidRPr="003F11FC">
        <w:rPr>
          <w:sz w:val="22"/>
        </w:rPr>
        <w:t xml:space="preserve"> </w:t>
      </w:r>
      <w:r w:rsidR="00C1493D">
        <w:rPr>
          <w:sz w:val="22"/>
        </w:rPr>
        <w:t>including</w:t>
      </w:r>
      <w:r w:rsidR="003F11FC" w:rsidRPr="003F11FC">
        <w:rPr>
          <w:sz w:val="22"/>
        </w:rPr>
        <w:t xml:space="preserve"> the Random Access Preamble and</w:t>
      </w:r>
      <w:r w:rsidR="003F11FC">
        <w:rPr>
          <w:sz w:val="22"/>
        </w:rPr>
        <w:t xml:space="preserve"> </w:t>
      </w:r>
      <w:r w:rsidR="003F11FC" w:rsidRPr="003F11FC">
        <w:rPr>
          <w:sz w:val="22"/>
        </w:rPr>
        <w:t>MSGA tr</w:t>
      </w:r>
      <w:r w:rsidR="00AF649F">
        <w:rPr>
          <w:sz w:val="22"/>
        </w:rPr>
        <w:t xml:space="preserve">ansmission </w:t>
      </w:r>
      <w:r w:rsidR="00C1493D">
        <w:rPr>
          <w:sz w:val="22"/>
        </w:rPr>
        <w:t>before UE (re)acquire the required SIB</w:t>
      </w:r>
      <w:r w:rsidR="003F11FC" w:rsidRPr="003F11FC">
        <w:rPr>
          <w:sz w:val="22"/>
        </w:rPr>
        <w:t xml:space="preserve">. </w:t>
      </w:r>
    </w:p>
    <w:p w14:paraId="00F5BDBE" w14:textId="00E1B2DF" w:rsidR="002B3354" w:rsidRPr="002C69AA" w:rsidRDefault="002B3354" w:rsidP="002B3354">
      <w:pPr>
        <w:jc w:val="both"/>
        <w:rPr>
          <w:b/>
          <w:sz w:val="22"/>
        </w:rPr>
      </w:pPr>
      <w:r w:rsidRPr="00737B6B">
        <w:rPr>
          <w:b/>
          <w:sz w:val="22"/>
        </w:rPr>
        <w:t xml:space="preserve">Proposal </w:t>
      </w:r>
      <w:r>
        <w:rPr>
          <w:b/>
          <w:sz w:val="22"/>
        </w:rPr>
        <w:t>1</w:t>
      </w:r>
      <w:r w:rsidRPr="00737B6B">
        <w:rPr>
          <w:b/>
          <w:sz w:val="22"/>
        </w:rPr>
        <w:t xml:space="preserve">: </w:t>
      </w:r>
      <w:r>
        <w:rPr>
          <w:b/>
          <w:sz w:val="22"/>
        </w:rPr>
        <w:t xml:space="preserve">When </w:t>
      </w:r>
      <w:r w:rsidRPr="002B3354">
        <w:rPr>
          <w:b/>
          <w:sz w:val="22"/>
        </w:rPr>
        <w:t xml:space="preserve">the validity timer is not running and results in the uplink synchronization failure, </w:t>
      </w:r>
      <w:r w:rsidR="00C1493D" w:rsidRPr="00C1493D">
        <w:rPr>
          <w:b/>
          <w:sz w:val="22"/>
        </w:rPr>
        <w:t>the MAC entity shall not perform any uplink trans</w:t>
      </w:r>
      <w:r w:rsidR="00C1493D">
        <w:rPr>
          <w:b/>
          <w:sz w:val="22"/>
        </w:rPr>
        <w:t>mission on the serving cell</w:t>
      </w:r>
      <w:r w:rsidR="00756E85">
        <w:rPr>
          <w:b/>
          <w:sz w:val="22"/>
        </w:rPr>
        <w:t xml:space="preserve"> </w:t>
      </w:r>
      <w:r w:rsidR="00756E85" w:rsidRPr="00C1493D">
        <w:rPr>
          <w:b/>
          <w:sz w:val="22"/>
        </w:rPr>
        <w:t>before UE (re)acquire</w:t>
      </w:r>
      <w:r w:rsidR="00B15B76">
        <w:rPr>
          <w:b/>
          <w:sz w:val="22"/>
        </w:rPr>
        <w:t>s</w:t>
      </w:r>
      <w:r w:rsidR="00756E85" w:rsidRPr="00C1493D">
        <w:rPr>
          <w:b/>
          <w:sz w:val="22"/>
        </w:rPr>
        <w:t xml:space="preserve"> the required SIB</w:t>
      </w:r>
      <w:r w:rsidR="00756E85" w:rsidRPr="00737B6B">
        <w:rPr>
          <w:b/>
          <w:sz w:val="22"/>
        </w:rPr>
        <w:t>.</w:t>
      </w:r>
    </w:p>
    <w:p w14:paraId="5FF2457F" w14:textId="0E349D17" w:rsidR="00A209D6" w:rsidRPr="006E13D1" w:rsidRDefault="00A31B24" w:rsidP="003F11FC">
      <w:pPr>
        <w:pStyle w:val="Heading1"/>
        <w:jc w:val="both"/>
      </w:pPr>
      <w:r>
        <w:t>3</w:t>
      </w:r>
      <w:r w:rsidR="00A209D6" w:rsidRPr="006E13D1">
        <w:tab/>
      </w:r>
      <w:r w:rsidR="008C3057">
        <w:t>Conclusion</w:t>
      </w:r>
    </w:p>
    <w:p w14:paraId="1ED12ED0" w14:textId="0D751B2A" w:rsidR="004F73A7" w:rsidRPr="00737B6B" w:rsidRDefault="00557338" w:rsidP="003F11FC">
      <w:pPr>
        <w:jc w:val="both"/>
        <w:rPr>
          <w:sz w:val="22"/>
        </w:rPr>
      </w:pPr>
      <w:r w:rsidRPr="00737B6B">
        <w:rPr>
          <w:sz w:val="22"/>
        </w:rPr>
        <w:t xml:space="preserve">Based on the discussion, </w:t>
      </w:r>
      <w:r w:rsidR="000D64F1" w:rsidRPr="00737B6B">
        <w:rPr>
          <w:sz w:val="22"/>
        </w:rPr>
        <w:t xml:space="preserve">we have </w:t>
      </w:r>
      <w:r w:rsidRPr="00737B6B">
        <w:rPr>
          <w:sz w:val="22"/>
        </w:rPr>
        <w:t xml:space="preserve">the following </w:t>
      </w:r>
      <w:r w:rsidR="003F3214">
        <w:rPr>
          <w:sz w:val="22"/>
        </w:rPr>
        <w:t>proposal</w:t>
      </w:r>
      <w:r w:rsidRPr="00737B6B">
        <w:rPr>
          <w:sz w:val="22"/>
        </w:rPr>
        <w:t>.</w:t>
      </w:r>
      <w:bookmarkStart w:id="0" w:name="_GoBack"/>
      <w:bookmarkEnd w:id="0"/>
    </w:p>
    <w:p w14:paraId="358BEFF0" w14:textId="6D97B993" w:rsidR="00CB40C7" w:rsidRPr="002C69AA" w:rsidRDefault="00CB40C7" w:rsidP="00CB40C7">
      <w:pPr>
        <w:jc w:val="both"/>
        <w:rPr>
          <w:b/>
          <w:sz w:val="22"/>
        </w:rPr>
      </w:pPr>
      <w:r w:rsidRPr="00737B6B">
        <w:rPr>
          <w:b/>
          <w:sz w:val="22"/>
        </w:rPr>
        <w:t xml:space="preserve">Proposal </w:t>
      </w:r>
      <w:r>
        <w:rPr>
          <w:b/>
          <w:sz w:val="22"/>
        </w:rPr>
        <w:t>1</w:t>
      </w:r>
      <w:r w:rsidRPr="00737B6B">
        <w:rPr>
          <w:b/>
          <w:sz w:val="22"/>
        </w:rPr>
        <w:t xml:space="preserve">: </w:t>
      </w:r>
      <w:r w:rsidR="00C1493D">
        <w:rPr>
          <w:b/>
          <w:sz w:val="22"/>
        </w:rPr>
        <w:t xml:space="preserve">When </w:t>
      </w:r>
      <w:r w:rsidR="00C1493D" w:rsidRPr="002B3354">
        <w:rPr>
          <w:b/>
          <w:sz w:val="22"/>
        </w:rPr>
        <w:t xml:space="preserve">the validity timer is not running and results in the uplink synchronization failure, </w:t>
      </w:r>
      <w:r w:rsidR="00C1493D" w:rsidRPr="00C1493D">
        <w:rPr>
          <w:b/>
          <w:sz w:val="22"/>
        </w:rPr>
        <w:t>the MAC entity shall not perform any uplink trans</w:t>
      </w:r>
      <w:r w:rsidR="00C1493D">
        <w:rPr>
          <w:b/>
          <w:sz w:val="22"/>
        </w:rPr>
        <w:t xml:space="preserve">mission on the serving cell </w:t>
      </w:r>
      <w:r w:rsidR="00C1493D" w:rsidRPr="00C1493D">
        <w:rPr>
          <w:b/>
          <w:sz w:val="22"/>
        </w:rPr>
        <w:t>before UE (re)acquire</w:t>
      </w:r>
      <w:r w:rsidR="00B15B76">
        <w:rPr>
          <w:b/>
          <w:sz w:val="22"/>
        </w:rPr>
        <w:t>s</w:t>
      </w:r>
      <w:r w:rsidR="00C1493D" w:rsidRPr="00C1493D">
        <w:rPr>
          <w:b/>
          <w:sz w:val="22"/>
        </w:rPr>
        <w:t xml:space="preserve"> the required SIB</w:t>
      </w:r>
      <w:r w:rsidR="00C1493D" w:rsidRPr="00737B6B">
        <w:rPr>
          <w:b/>
          <w:sz w:val="22"/>
        </w:rPr>
        <w:t>.</w:t>
      </w:r>
    </w:p>
    <w:p w14:paraId="722BF5F0" w14:textId="77777777" w:rsidR="00972FBD" w:rsidRPr="006E13D1" w:rsidRDefault="00972FBD" w:rsidP="003F11FC">
      <w:pPr>
        <w:pStyle w:val="Heading1"/>
        <w:jc w:val="both"/>
      </w:pPr>
      <w:r>
        <w:t>Reference</w:t>
      </w:r>
    </w:p>
    <w:p w14:paraId="56BF5BF8" w14:textId="02FD47C1" w:rsidR="00FC2F18" w:rsidRDefault="00972FBD" w:rsidP="003F11FC">
      <w:pPr>
        <w:jc w:val="both"/>
        <w:rPr>
          <w:sz w:val="22"/>
        </w:rPr>
      </w:pPr>
      <w:r w:rsidRPr="00737B6B">
        <w:rPr>
          <w:rFonts w:hint="eastAsia"/>
          <w:sz w:val="22"/>
          <w:lang w:eastAsia="zh-TW"/>
        </w:rPr>
        <w:t>[</w:t>
      </w:r>
      <w:r w:rsidR="00FC2F18" w:rsidRPr="00737B6B">
        <w:rPr>
          <w:sz w:val="22"/>
          <w:lang w:eastAsia="zh-TW"/>
        </w:rPr>
        <w:t>1</w:t>
      </w:r>
      <w:r w:rsidRPr="00737B6B">
        <w:rPr>
          <w:sz w:val="22"/>
          <w:lang w:eastAsia="zh-TW"/>
        </w:rPr>
        <w:t>]</w:t>
      </w:r>
      <w:r w:rsidR="00FC2F18" w:rsidRPr="00737B6B">
        <w:rPr>
          <w:sz w:val="22"/>
          <w:lang w:eastAsia="zh-TW"/>
        </w:rPr>
        <w:t xml:space="preserve"> </w:t>
      </w:r>
      <w:r w:rsidR="006A1A2B" w:rsidRPr="006A1A2B">
        <w:rPr>
          <w:sz w:val="22"/>
        </w:rPr>
        <w:t>R2-2201900 MAC Open Issues_post116bise</w:t>
      </w:r>
    </w:p>
    <w:p w14:paraId="49B6566F" w14:textId="7B81CF31" w:rsidR="00452280" w:rsidRPr="00737B6B" w:rsidRDefault="00452280" w:rsidP="003F11FC">
      <w:pPr>
        <w:jc w:val="both"/>
        <w:rPr>
          <w:sz w:val="22"/>
        </w:rPr>
      </w:pPr>
      <w:r>
        <w:rPr>
          <w:sz w:val="22"/>
        </w:rPr>
        <w:t>[2]</w:t>
      </w:r>
      <w:r w:rsidR="00AA5A02" w:rsidRPr="00AA5A02">
        <w:t xml:space="preserve"> </w:t>
      </w:r>
      <w:r w:rsidR="00AA5A02">
        <w:rPr>
          <w:sz w:val="22"/>
        </w:rPr>
        <w:t>Final</w:t>
      </w:r>
      <w:r w:rsidR="00AA5A02" w:rsidRPr="00AA5A02">
        <w:rPr>
          <w:sz w:val="22"/>
        </w:rPr>
        <w:t>_Minutes_report_RAN1#106-e_v</w:t>
      </w:r>
      <w:r w:rsidR="00AA5A02">
        <w:rPr>
          <w:sz w:val="22"/>
        </w:rPr>
        <w:t>30</w:t>
      </w:r>
      <w:r w:rsidR="00AA5A02" w:rsidRPr="00AA5A02">
        <w:rPr>
          <w:sz w:val="22"/>
        </w:rPr>
        <w:t>0</w:t>
      </w:r>
    </w:p>
    <w:p w14:paraId="04B1F808" w14:textId="3DF67473" w:rsidR="00CA390E" w:rsidRDefault="00452280" w:rsidP="003F11FC">
      <w:pPr>
        <w:jc w:val="both"/>
        <w:rPr>
          <w:sz w:val="22"/>
        </w:rPr>
      </w:pPr>
      <w:r>
        <w:rPr>
          <w:sz w:val="22"/>
        </w:rPr>
        <w:t>[3</w:t>
      </w:r>
      <w:r w:rsidR="00FC2F18" w:rsidRPr="00737B6B">
        <w:rPr>
          <w:sz w:val="22"/>
        </w:rPr>
        <w:t xml:space="preserve">] </w:t>
      </w:r>
      <w:r w:rsidRPr="00452280">
        <w:rPr>
          <w:sz w:val="22"/>
        </w:rPr>
        <w:t>Final_Minutes_report_RAN1#106b-e_v100</w:t>
      </w:r>
    </w:p>
    <w:p w14:paraId="32DE3E1D" w14:textId="53C42DFB" w:rsidR="00AA5A02" w:rsidRPr="00737B6B" w:rsidRDefault="00AA5A02" w:rsidP="003F11FC">
      <w:pPr>
        <w:jc w:val="both"/>
        <w:rPr>
          <w:sz w:val="22"/>
        </w:rPr>
      </w:pPr>
      <w:r>
        <w:rPr>
          <w:sz w:val="22"/>
        </w:rPr>
        <w:t>[4]</w:t>
      </w:r>
      <w:r w:rsidR="0047086C" w:rsidRPr="0047086C">
        <w:t xml:space="preserve"> </w:t>
      </w:r>
      <w:r w:rsidR="0047086C" w:rsidRPr="0047086C">
        <w:rPr>
          <w:sz w:val="22"/>
        </w:rPr>
        <w:t>Draft_R2-116bise_Meeting_Report_v1</w:t>
      </w:r>
    </w:p>
    <w:p w14:paraId="6645561A" w14:textId="77777777" w:rsidR="00E9509D" w:rsidRDefault="00E9509D" w:rsidP="00972FBD"/>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E6B3C" w14:textId="77777777" w:rsidR="000E5108" w:rsidRDefault="000E5108">
      <w:r>
        <w:separator/>
      </w:r>
    </w:p>
  </w:endnote>
  <w:endnote w:type="continuationSeparator" w:id="0">
    <w:p w14:paraId="19CAC5D1" w14:textId="77777777" w:rsidR="000E5108" w:rsidRDefault="000E5108">
      <w:r>
        <w:continuationSeparator/>
      </w:r>
    </w:p>
  </w:endnote>
  <w:endnote w:type="continuationNotice" w:id="1">
    <w:p w14:paraId="7443BF25" w14:textId="77777777" w:rsidR="000E5108" w:rsidRDefault="000E5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E20FA" w14:textId="77777777" w:rsidR="000E5108" w:rsidRDefault="000E5108">
      <w:r>
        <w:separator/>
      </w:r>
    </w:p>
  </w:footnote>
  <w:footnote w:type="continuationSeparator" w:id="0">
    <w:p w14:paraId="0AA7C646" w14:textId="77777777" w:rsidR="000E5108" w:rsidRDefault="000E5108">
      <w:r>
        <w:continuationSeparator/>
      </w:r>
    </w:p>
  </w:footnote>
  <w:footnote w:type="continuationNotice" w:id="1">
    <w:p w14:paraId="5AB28449" w14:textId="77777777" w:rsidR="000E5108" w:rsidRDefault="000E51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17"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0"/>
  </w:num>
  <w:num w:numId="6">
    <w:abstractNumId w:val="14"/>
  </w:num>
  <w:num w:numId="7">
    <w:abstractNumId w:val="15"/>
  </w:num>
  <w:num w:numId="8">
    <w:abstractNumId w:val="21"/>
  </w:num>
  <w:num w:numId="9">
    <w:abstractNumId w:val="3"/>
  </w:num>
  <w:num w:numId="10">
    <w:abstractNumId w:val="2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19"/>
  </w:num>
  <w:num w:numId="15">
    <w:abstractNumId w:val="17"/>
  </w:num>
  <w:num w:numId="16">
    <w:abstractNumId w:val="13"/>
  </w:num>
  <w:num w:numId="17">
    <w:abstractNumId w:val="1"/>
  </w:num>
  <w:num w:numId="18">
    <w:abstractNumId w:val="4"/>
  </w:num>
  <w:num w:numId="19">
    <w:abstractNumId w:val="12"/>
  </w:num>
  <w:num w:numId="20">
    <w:abstractNumId w:val="8"/>
  </w:num>
  <w:num w:numId="21">
    <w:abstractNumId w:val="16"/>
  </w:num>
  <w:num w:numId="22">
    <w:abstractNumId w:val="9"/>
  </w:num>
  <w:num w:numId="23">
    <w:abstractNumId w:val="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63"/>
    <w:rsid w:val="000038B6"/>
    <w:rsid w:val="00007761"/>
    <w:rsid w:val="00007CAB"/>
    <w:rsid w:val="0001163B"/>
    <w:rsid w:val="00011C8D"/>
    <w:rsid w:val="00013CDB"/>
    <w:rsid w:val="00014BC5"/>
    <w:rsid w:val="000153CC"/>
    <w:rsid w:val="000162E9"/>
    <w:rsid w:val="00016557"/>
    <w:rsid w:val="00022927"/>
    <w:rsid w:val="00023C40"/>
    <w:rsid w:val="00025377"/>
    <w:rsid w:val="00025423"/>
    <w:rsid w:val="00026BFC"/>
    <w:rsid w:val="00027DC5"/>
    <w:rsid w:val="00032642"/>
    <w:rsid w:val="00033397"/>
    <w:rsid w:val="00035DF0"/>
    <w:rsid w:val="00040095"/>
    <w:rsid w:val="00040932"/>
    <w:rsid w:val="00042C77"/>
    <w:rsid w:val="0004585B"/>
    <w:rsid w:val="00051A55"/>
    <w:rsid w:val="00051D35"/>
    <w:rsid w:val="0005588D"/>
    <w:rsid w:val="00065268"/>
    <w:rsid w:val="00071C4F"/>
    <w:rsid w:val="00072646"/>
    <w:rsid w:val="00073C9C"/>
    <w:rsid w:val="0007792A"/>
    <w:rsid w:val="00080512"/>
    <w:rsid w:val="00081240"/>
    <w:rsid w:val="0008378E"/>
    <w:rsid w:val="00090468"/>
    <w:rsid w:val="000914AC"/>
    <w:rsid w:val="00094568"/>
    <w:rsid w:val="00094C6B"/>
    <w:rsid w:val="000A4C20"/>
    <w:rsid w:val="000A60C3"/>
    <w:rsid w:val="000B02F8"/>
    <w:rsid w:val="000B0BF3"/>
    <w:rsid w:val="000B0EF0"/>
    <w:rsid w:val="000B40D8"/>
    <w:rsid w:val="000B4877"/>
    <w:rsid w:val="000B6398"/>
    <w:rsid w:val="000B7BCF"/>
    <w:rsid w:val="000C18FE"/>
    <w:rsid w:val="000C522B"/>
    <w:rsid w:val="000D3336"/>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12F1A"/>
    <w:rsid w:val="00123AC6"/>
    <w:rsid w:val="00126400"/>
    <w:rsid w:val="00130A42"/>
    <w:rsid w:val="00131BCA"/>
    <w:rsid w:val="0014230B"/>
    <w:rsid w:val="00143363"/>
    <w:rsid w:val="001436BC"/>
    <w:rsid w:val="00145075"/>
    <w:rsid w:val="001500B8"/>
    <w:rsid w:val="00165A0D"/>
    <w:rsid w:val="00166728"/>
    <w:rsid w:val="00171DA1"/>
    <w:rsid w:val="001741A0"/>
    <w:rsid w:val="00174291"/>
    <w:rsid w:val="00175FA0"/>
    <w:rsid w:val="00180692"/>
    <w:rsid w:val="00182E67"/>
    <w:rsid w:val="00183778"/>
    <w:rsid w:val="001841BF"/>
    <w:rsid w:val="0018515E"/>
    <w:rsid w:val="00185BC1"/>
    <w:rsid w:val="00186138"/>
    <w:rsid w:val="00190972"/>
    <w:rsid w:val="00194515"/>
    <w:rsid w:val="00194CD0"/>
    <w:rsid w:val="0019500E"/>
    <w:rsid w:val="001962AF"/>
    <w:rsid w:val="001B1E91"/>
    <w:rsid w:val="001B1FA7"/>
    <w:rsid w:val="001B3311"/>
    <w:rsid w:val="001B349E"/>
    <w:rsid w:val="001B49C9"/>
    <w:rsid w:val="001C23F4"/>
    <w:rsid w:val="001C3543"/>
    <w:rsid w:val="001C4F79"/>
    <w:rsid w:val="001C77C4"/>
    <w:rsid w:val="001D0C63"/>
    <w:rsid w:val="001D1DAA"/>
    <w:rsid w:val="001D6647"/>
    <w:rsid w:val="001F168B"/>
    <w:rsid w:val="001F7831"/>
    <w:rsid w:val="00204045"/>
    <w:rsid w:val="0020712B"/>
    <w:rsid w:val="00214804"/>
    <w:rsid w:val="00216876"/>
    <w:rsid w:val="002171B2"/>
    <w:rsid w:val="002219AC"/>
    <w:rsid w:val="0022606D"/>
    <w:rsid w:val="002264D3"/>
    <w:rsid w:val="002277C7"/>
    <w:rsid w:val="00230FE8"/>
    <w:rsid w:val="00231728"/>
    <w:rsid w:val="00234C99"/>
    <w:rsid w:val="0024324A"/>
    <w:rsid w:val="00243DE1"/>
    <w:rsid w:val="00244A05"/>
    <w:rsid w:val="00250404"/>
    <w:rsid w:val="002508F7"/>
    <w:rsid w:val="0025613A"/>
    <w:rsid w:val="00260EC0"/>
    <w:rsid w:val="002610D8"/>
    <w:rsid w:val="00266AF5"/>
    <w:rsid w:val="002675D3"/>
    <w:rsid w:val="002709D8"/>
    <w:rsid w:val="00270A2B"/>
    <w:rsid w:val="002747EC"/>
    <w:rsid w:val="00284E78"/>
    <w:rsid w:val="002855BF"/>
    <w:rsid w:val="00287326"/>
    <w:rsid w:val="00290336"/>
    <w:rsid w:val="00292FC9"/>
    <w:rsid w:val="002A32C4"/>
    <w:rsid w:val="002A3860"/>
    <w:rsid w:val="002A47CF"/>
    <w:rsid w:val="002A7486"/>
    <w:rsid w:val="002A7C84"/>
    <w:rsid w:val="002B3354"/>
    <w:rsid w:val="002B44B8"/>
    <w:rsid w:val="002C69AA"/>
    <w:rsid w:val="002D093F"/>
    <w:rsid w:val="002D657A"/>
    <w:rsid w:val="002E79BB"/>
    <w:rsid w:val="002F0D22"/>
    <w:rsid w:val="002F12A5"/>
    <w:rsid w:val="00305DAA"/>
    <w:rsid w:val="003073B9"/>
    <w:rsid w:val="00310D9A"/>
    <w:rsid w:val="00311B17"/>
    <w:rsid w:val="003133F1"/>
    <w:rsid w:val="003172DC"/>
    <w:rsid w:val="0032086B"/>
    <w:rsid w:val="00323D2C"/>
    <w:rsid w:val="003243BA"/>
    <w:rsid w:val="00324E66"/>
    <w:rsid w:val="00325AE3"/>
    <w:rsid w:val="00326069"/>
    <w:rsid w:val="00327E5D"/>
    <w:rsid w:val="00333345"/>
    <w:rsid w:val="00335A5E"/>
    <w:rsid w:val="00337C3B"/>
    <w:rsid w:val="00343806"/>
    <w:rsid w:val="00347B20"/>
    <w:rsid w:val="00350D7C"/>
    <w:rsid w:val="00353629"/>
    <w:rsid w:val="0035462D"/>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A133F"/>
    <w:rsid w:val="003A229C"/>
    <w:rsid w:val="003A41EF"/>
    <w:rsid w:val="003A527F"/>
    <w:rsid w:val="003A565C"/>
    <w:rsid w:val="003B2EAB"/>
    <w:rsid w:val="003B40AD"/>
    <w:rsid w:val="003B6290"/>
    <w:rsid w:val="003B73F6"/>
    <w:rsid w:val="003B79E3"/>
    <w:rsid w:val="003C237F"/>
    <w:rsid w:val="003C291C"/>
    <w:rsid w:val="003C4E37"/>
    <w:rsid w:val="003C5533"/>
    <w:rsid w:val="003C5DF8"/>
    <w:rsid w:val="003D4028"/>
    <w:rsid w:val="003D4B16"/>
    <w:rsid w:val="003E16BE"/>
    <w:rsid w:val="003E17A4"/>
    <w:rsid w:val="003E676B"/>
    <w:rsid w:val="003F11FC"/>
    <w:rsid w:val="003F24B6"/>
    <w:rsid w:val="003F2920"/>
    <w:rsid w:val="003F3214"/>
    <w:rsid w:val="003F4E28"/>
    <w:rsid w:val="004006E8"/>
    <w:rsid w:val="00401855"/>
    <w:rsid w:val="0040228D"/>
    <w:rsid w:val="00413F2F"/>
    <w:rsid w:val="00414017"/>
    <w:rsid w:val="00427D3B"/>
    <w:rsid w:val="004322B3"/>
    <w:rsid w:val="00432BC9"/>
    <w:rsid w:val="00432BE2"/>
    <w:rsid w:val="00441FD9"/>
    <w:rsid w:val="004433CF"/>
    <w:rsid w:val="0044406B"/>
    <w:rsid w:val="0044738E"/>
    <w:rsid w:val="00451660"/>
    <w:rsid w:val="00452280"/>
    <w:rsid w:val="00461101"/>
    <w:rsid w:val="00463D4C"/>
    <w:rsid w:val="00465587"/>
    <w:rsid w:val="004657C7"/>
    <w:rsid w:val="0047086C"/>
    <w:rsid w:val="00477455"/>
    <w:rsid w:val="00487060"/>
    <w:rsid w:val="004901A6"/>
    <w:rsid w:val="004937F8"/>
    <w:rsid w:val="00493A0E"/>
    <w:rsid w:val="004A10EE"/>
    <w:rsid w:val="004A1F7B"/>
    <w:rsid w:val="004A3412"/>
    <w:rsid w:val="004A34E6"/>
    <w:rsid w:val="004A40FB"/>
    <w:rsid w:val="004B1812"/>
    <w:rsid w:val="004B18E1"/>
    <w:rsid w:val="004B2692"/>
    <w:rsid w:val="004B77BE"/>
    <w:rsid w:val="004C3DCD"/>
    <w:rsid w:val="004C44D2"/>
    <w:rsid w:val="004D12EF"/>
    <w:rsid w:val="004D3578"/>
    <w:rsid w:val="004D380D"/>
    <w:rsid w:val="004D4335"/>
    <w:rsid w:val="004D6C16"/>
    <w:rsid w:val="004D6FD4"/>
    <w:rsid w:val="004E213A"/>
    <w:rsid w:val="004F3ADA"/>
    <w:rsid w:val="004F4540"/>
    <w:rsid w:val="004F73A7"/>
    <w:rsid w:val="00501D49"/>
    <w:rsid w:val="00503171"/>
    <w:rsid w:val="00503CB5"/>
    <w:rsid w:val="00506C28"/>
    <w:rsid w:val="005075B6"/>
    <w:rsid w:val="00516A0D"/>
    <w:rsid w:val="005214BC"/>
    <w:rsid w:val="00527C31"/>
    <w:rsid w:val="00534DA0"/>
    <w:rsid w:val="00535EC5"/>
    <w:rsid w:val="00542000"/>
    <w:rsid w:val="00543E6C"/>
    <w:rsid w:val="00551763"/>
    <w:rsid w:val="0055422F"/>
    <w:rsid w:val="00557338"/>
    <w:rsid w:val="005625DD"/>
    <w:rsid w:val="005642A1"/>
    <w:rsid w:val="00565087"/>
    <w:rsid w:val="0056573F"/>
    <w:rsid w:val="00571279"/>
    <w:rsid w:val="005739BD"/>
    <w:rsid w:val="00575070"/>
    <w:rsid w:val="005752D5"/>
    <w:rsid w:val="0058077E"/>
    <w:rsid w:val="00583007"/>
    <w:rsid w:val="00584044"/>
    <w:rsid w:val="00594B6F"/>
    <w:rsid w:val="00595AAB"/>
    <w:rsid w:val="00596097"/>
    <w:rsid w:val="00596B5D"/>
    <w:rsid w:val="005A49C6"/>
    <w:rsid w:val="005A4D6D"/>
    <w:rsid w:val="005C007C"/>
    <w:rsid w:val="005C1A18"/>
    <w:rsid w:val="005C2F10"/>
    <w:rsid w:val="005C64F2"/>
    <w:rsid w:val="005C78A8"/>
    <w:rsid w:val="005D1091"/>
    <w:rsid w:val="005D2171"/>
    <w:rsid w:val="005D2ED5"/>
    <w:rsid w:val="005D6E49"/>
    <w:rsid w:val="005D725F"/>
    <w:rsid w:val="005E28FB"/>
    <w:rsid w:val="005F0D6D"/>
    <w:rsid w:val="0060107D"/>
    <w:rsid w:val="00602F40"/>
    <w:rsid w:val="006048A8"/>
    <w:rsid w:val="00606E38"/>
    <w:rsid w:val="0061000C"/>
    <w:rsid w:val="00611566"/>
    <w:rsid w:val="00611868"/>
    <w:rsid w:val="00613366"/>
    <w:rsid w:val="00622FDA"/>
    <w:rsid w:val="00624C07"/>
    <w:rsid w:val="0062582C"/>
    <w:rsid w:val="00625B0A"/>
    <w:rsid w:val="00632396"/>
    <w:rsid w:val="00635845"/>
    <w:rsid w:val="00646D99"/>
    <w:rsid w:val="006504D6"/>
    <w:rsid w:val="00652B9E"/>
    <w:rsid w:val="00653358"/>
    <w:rsid w:val="006541A1"/>
    <w:rsid w:val="00654596"/>
    <w:rsid w:val="00656910"/>
    <w:rsid w:val="00656E05"/>
    <w:rsid w:val="006574C0"/>
    <w:rsid w:val="00670C14"/>
    <w:rsid w:val="00672522"/>
    <w:rsid w:val="00674D79"/>
    <w:rsid w:val="0067758B"/>
    <w:rsid w:val="0067783E"/>
    <w:rsid w:val="00677F5B"/>
    <w:rsid w:val="00682BF2"/>
    <w:rsid w:val="00690ED2"/>
    <w:rsid w:val="00694F59"/>
    <w:rsid w:val="00696821"/>
    <w:rsid w:val="006A1A2B"/>
    <w:rsid w:val="006A416F"/>
    <w:rsid w:val="006C2167"/>
    <w:rsid w:val="006C66D8"/>
    <w:rsid w:val="006C7C48"/>
    <w:rsid w:val="006D067F"/>
    <w:rsid w:val="006D1E24"/>
    <w:rsid w:val="006D35DE"/>
    <w:rsid w:val="006D3CBB"/>
    <w:rsid w:val="006D530C"/>
    <w:rsid w:val="006D554E"/>
    <w:rsid w:val="006E1057"/>
    <w:rsid w:val="006E1417"/>
    <w:rsid w:val="006E19AF"/>
    <w:rsid w:val="006E4AE6"/>
    <w:rsid w:val="006F69EC"/>
    <w:rsid w:val="006F6A2C"/>
    <w:rsid w:val="00705BC0"/>
    <w:rsid w:val="007069DC"/>
    <w:rsid w:val="00710201"/>
    <w:rsid w:val="007102CD"/>
    <w:rsid w:val="0071194B"/>
    <w:rsid w:val="00713E60"/>
    <w:rsid w:val="0072073A"/>
    <w:rsid w:val="00721D97"/>
    <w:rsid w:val="00723B0B"/>
    <w:rsid w:val="00725C33"/>
    <w:rsid w:val="0073133A"/>
    <w:rsid w:val="00732B74"/>
    <w:rsid w:val="007342B5"/>
    <w:rsid w:val="0073449A"/>
    <w:rsid w:val="00734A5B"/>
    <w:rsid w:val="0073620F"/>
    <w:rsid w:val="00737B6B"/>
    <w:rsid w:val="00740C0A"/>
    <w:rsid w:val="00744E76"/>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33A9"/>
    <w:rsid w:val="00793DC5"/>
    <w:rsid w:val="00794B9A"/>
    <w:rsid w:val="00796823"/>
    <w:rsid w:val="00797AA0"/>
    <w:rsid w:val="007A2E55"/>
    <w:rsid w:val="007A3137"/>
    <w:rsid w:val="007B09F5"/>
    <w:rsid w:val="007B18D8"/>
    <w:rsid w:val="007B2202"/>
    <w:rsid w:val="007B3C9A"/>
    <w:rsid w:val="007C095F"/>
    <w:rsid w:val="007C17D5"/>
    <w:rsid w:val="007C2DD0"/>
    <w:rsid w:val="007C563E"/>
    <w:rsid w:val="007D06E6"/>
    <w:rsid w:val="007D1A7F"/>
    <w:rsid w:val="007D2689"/>
    <w:rsid w:val="007D4F8A"/>
    <w:rsid w:val="007D4FB2"/>
    <w:rsid w:val="007E2EF9"/>
    <w:rsid w:val="007F03B5"/>
    <w:rsid w:val="007F09F2"/>
    <w:rsid w:val="007F2D37"/>
    <w:rsid w:val="007F2E08"/>
    <w:rsid w:val="00800B57"/>
    <w:rsid w:val="008028A4"/>
    <w:rsid w:val="008043F1"/>
    <w:rsid w:val="008056ED"/>
    <w:rsid w:val="00807C64"/>
    <w:rsid w:val="00807E15"/>
    <w:rsid w:val="0081087E"/>
    <w:rsid w:val="00811D9D"/>
    <w:rsid w:val="00813245"/>
    <w:rsid w:val="00815AA2"/>
    <w:rsid w:val="00820098"/>
    <w:rsid w:val="00827D94"/>
    <w:rsid w:val="00830E1C"/>
    <w:rsid w:val="00832DF3"/>
    <w:rsid w:val="008350FE"/>
    <w:rsid w:val="00840DE0"/>
    <w:rsid w:val="00844CDD"/>
    <w:rsid w:val="00847C73"/>
    <w:rsid w:val="00850C3E"/>
    <w:rsid w:val="008515D4"/>
    <w:rsid w:val="008554CE"/>
    <w:rsid w:val="00856568"/>
    <w:rsid w:val="00860623"/>
    <w:rsid w:val="008607A8"/>
    <w:rsid w:val="00861551"/>
    <w:rsid w:val="00861FEE"/>
    <w:rsid w:val="00862027"/>
    <w:rsid w:val="0086354A"/>
    <w:rsid w:val="00865EDE"/>
    <w:rsid w:val="008732D6"/>
    <w:rsid w:val="00875EB1"/>
    <w:rsid w:val="008768CA"/>
    <w:rsid w:val="00877EF9"/>
    <w:rsid w:val="00880559"/>
    <w:rsid w:val="00882533"/>
    <w:rsid w:val="00890D75"/>
    <w:rsid w:val="00892166"/>
    <w:rsid w:val="00895A0B"/>
    <w:rsid w:val="008B5306"/>
    <w:rsid w:val="008C285A"/>
    <w:rsid w:val="008C2E2A"/>
    <w:rsid w:val="008C3057"/>
    <w:rsid w:val="008C4E29"/>
    <w:rsid w:val="008D2E4D"/>
    <w:rsid w:val="008D49D8"/>
    <w:rsid w:val="008E0988"/>
    <w:rsid w:val="008F396F"/>
    <w:rsid w:val="008F3DCD"/>
    <w:rsid w:val="0090129C"/>
    <w:rsid w:val="0090271F"/>
    <w:rsid w:val="009027DA"/>
    <w:rsid w:val="00902DB9"/>
    <w:rsid w:val="0090466A"/>
    <w:rsid w:val="00907FE0"/>
    <w:rsid w:val="0091035F"/>
    <w:rsid w:val="00921E6D"/>
    <w:rsid w:val="0092209D"/>
    <w:rsid w:val="00923655"/>
    <w:rsid w:val="0092610E"/>
    <w:rsid w:val="009322D7"/>
    <w:rsid w:val="00936071"/>
    <w:rsid w:val="009376AF"/>
    <w:rsid w:val="009376CD"/>
    <w:rsid w:val="00940212"/>
    <w:rsid w:val="009428FC"/>
    <w:rsid w:val="00942EC2"/>
    <w:rsid w:val="009504CA"/>
    <w:rsid w:val="009505D8"/>
    <w:rsid w:val="00950B99"/>
    <w:rsid w:val="0095343C"/>
    <w:rsid w:val="00955E64"/>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7F2F"/>
    <w:rsid w:val="00997FAD"/>
    <w:rsid w:val="009A0AF3"/>
    <w:rsid w:val="009A2EEE"/>
    <w:rsid w:val="009A4931"/>
    <w:rsid w:val="009B07CD"/>
    <w:rsid w:val="009B13FA"/>
    <w:rsid w:val="009B26F6"/>
    <w:rsid w:val="009B647D"/>
    <w:rsid w:val="009C19E9"/>
    <w:rsid w:val="009D5A5D"/>
    <w:rsid w:val="009D7467"/>
    <w:rsid w:val="009D74A6"/>
    <w:rsid w:val="009E0E87"/>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4335"/>
    <w:rsid w:val="00A4645A"/>
    <w:rsid w:val="00A466D4"/>
    <w:rsid w:val="00A53724"/>
    <w:rsid w:val="00A54B2B"/>
    <w:rsid w:val="00A60806"/>
    <w:rsid w:val="00A72629"/>
    <w:rsid w:val="00A7298F"/>
    <w:rsid w:val="00A745A3"/>
    <w:rsid w:val="00A75A4F"/>
    <w:rsid w:val="00A82346"/>
    <w:rsid w:val="00A90727"/>
    <w:rsid w:val="00A91596"/>
    <w:rsid w:val="00A9671C"/>
    <w:rsid w:val="00AA1553"/>
    <w:rsid w:val="00AA4F5A"/>
    <w:rsid w:val="00AA5A02"/>
    <w:rsid w:val="00AA6D24"/>
    <w:rsid w:val="00AB2C03"/>
    <w:rsid w:val="00AB3DDD"/>
    <w:rsid w:val="00AB4454"/>
    <w:rsid w:val="00AC507F"/>
    <w:rsid w:val="00AC6887"/>
    <w:rsid w:val="00AD3082"/>
    <w:rsid w:val="00AE5D2D"/>
    <w:rsid w:val="00AF1776"/>
    <w:rsid w:val="00AF371E"/>
    <w:rsid w:val="00AF649F"/>
    <w:rsid w:val="00AF7C5F"/>
    <w:rsid w:val="00B05380"/>
    <w:rsid w:val="00B05962"/>
    <w:rsid w:val="00B11EAC"/>
    <w:rsid w:val="00B13A48"/>
    <w:rsid w:val="00B15449"/>
    <w:rsid w:val="00B15B76"/>
    <w:rsid w:val="00B16C2F"/>
    <w:rsid w:val="00B176C9"/>
    <w:rsid w:val="00B2602A"/>
    <w:rsid w:val="00B261CD"/>
    <w:rsid w:val="00B27303"/>
    <w:rsid w:val="00B30F22"/>
    <w:rsid w:val="00B31F1F"/>
    <w:rsid w:val="00B422C6"/>
    <w:rsid w:val="00B4636F"/>
    <w:rsid w:val="00B46E85"/>
    <w:rsid w:val="00B47FD1"/>
    <w:rsid w:val="00B516BB"/>
    <w:rsid w:val="00B606E6"/>
    <w:rsid w:val="00B726D8"/>
    <w:rsid w:val="00B73674"/>
    <w:rsid w:val="00B7538C"/>
    <w:rsid w:val="00B76953"/>
    <w:rsid w:val="00B8075F"/>
    <w:rsid w:val="00B84B49"/>
    <w:rsid w:val="00B84DB2"/>
    <w:rsid w:val="00BA55D1"/>
    <w:rsid w:val="00BB12BA"/>
    <w:rsid w:val="00BB7251"/>
    <w:rsid w:val="00BB7C42"/>
    <w:rsid w:val="00BC1BC3"/>
    <w:rsid w:val="00BC3555"/>
    <w:rsid w:val="00BD03E5"/>
    <w:rsid w:val="00BD2CE9"/>
    <w:rsid w:val="00BD5D0A"/>
    <w:rsid w:val="00BE034C"/>
    <w:rsid w:val="00BE07D3"/>
    <w:rsid w:val="00BF14F3"/>
    <w:rsid w:val="00BF3CBC"/>
    <w:rsid w:val="00BF4333"/>
    <w:rsid w:val="00BF4969"/>
    <w:rsid w:val="00C00351"/>
    <w:rsid w:val="00C00512"/>
    <w:rsid w:val="00C04A27"/>
    <w:rsid w:val="00C11561"/>
    <w:rsid w:val="00C12B51"/>
    <w:rsid w:val="00C1493D"/>
    <w:rsid w:val="00C243E1"/>
    <w:rsid w:val="00C24650"/>
    <w:rsid w:val="00C25465"/>
    <w:rsid w:val="00C30859"/>
    <w:rsid w:val="00C31B5A"/>
    <w:rsid w:val="00C33079"/>
    <w:rsid w:val="00C34F33"/>
    <w:rsid w:val="00C424AD"/>
    <w:rsid w:val="00C44D4E"/>
    <w:rsid w:val="00C460F5"/>
    <w:rsid w:val="00C46E04"/>
    <w:rsid w:val="00C479AE"/>
    <w:rsid w:val="00C5010C"/>
    <w:rsid w:val="00C54F5D"/>
    <w:rsid w:val="00C55038"/>
    <w:rsid w:val="00C55A12"/>
    <w:rsid w:val="00C637FD"/>
    <w:rsid w:val="00C6553E"/>
    <w:rsid w:val="00C66523"/>
    <w:rsid w:val="00C66D96"/>
    <w:rsid w:val="00C70DC4"/>
    <w:rsid w:val="00C760D4"/>
    <w:rsid w:val="00C76A1A"/>
    <w:rsid w:val="00C76B6B"/>
    <w:rsid w:val="00C83895"/>
    <w:rsid w:val="00C83A13"/>
    <w:rsid w:val="00C844F8"/>
    <w:rsid w:val="00C86F10"/>
    <w:rsid w:val="00C9068C"/>
    <w:rsid w:val="00C91F36"/>
    <w:rsid w:val="00C92967"/>
    <w:rsid w:val="00C94794"/>
    <w:rsid w:val="00CA358C"/>
    <w:rsid w:val="00CA390E"/>
    <w:rsid w:val="00CA3D0C"/>
    <w:rsid w:val="00CA654B"/>
    <w:rsid w:val="00CB40C7"/>
    <w:rsid w:val="00CB72B8"/>
    <w:rsid w:val="00CC4132"/>
    <w:rsid w:val="00CC56CB"/>
    <w:rsid w:val="00CD0BA8"/>
    <w:rsid w:val="00CD14F3"/>
    <w:rsid w:val="00CD4948"/>
    <w:rsid w:val="00CD4C7B"/>
    <w:rsid w:val="00CD4F02"/>
    <w:rsid w:val="00CD58FE"/>
    <w:rsid w:val="00CE1B38"/>
    <w:rsid w:val="00CE31BB"/>
    <w:rsid w:val="00CF1E1A"/>
    <w:rsid w:val="00CF4D95"/>
    <w:rsid w:val="00CF73D9"/>
    <w:rsid w:val="00D011CA"/>
    <w:rsid w:val="00D06188"/>
    <w:rsid w:val="00D1769D"/>
    <w:rsid w:val="00D33BE3"/>
    <w:rsid w:val="00D35DEB"/>
    <w:rsid w:val="00D36C63"/>
    <w:rsid w:val="00D3792D"/>
    <w:rsid w:val="00D44D37"/>
    <w:rsid w:val="00D47CAD"/>
    <w:rsid w:val="00D52FC5"/>
    <w:rsid w:val="00D55E47"/>
    <w:rsid w:val="00D62E19"/>
    <w:rsid w:val="00D62E33"/>
    <w:rsid w:val="00D6517A"/>
    <w:rsid w:val="00D67CD1"/>
    <w:rsid w:val="00D7022F"/>
    <w:rsid w:val="00D727AF"/>
    <w:rsid w:val="00D72C64"/>
    <w:rsid w:val="00D738D6"/>
    <w:rsid w:val="00D80795"/>
    <w:rsid w:val="00D843A6"/>
    <w:rsid w:val="00D854BE"/>
    <w:rsid w:val="00D87009"/>
    <w:rsid w:val="00D87E00"/>
    <w:rsid w:val="00D9134D"/>
    <w:rsid w:val="00D92DA4"/>
    <w:rsid w:val="00D93832"/>
    <w:rsid w:val="00D96D11"/>
    <w:rsid w:val="00DA29BD"/>
    <w:rsid w:val="00DA7A03"/>
    <w:rsid w:val="00DB0DB8"/>
    <w:rsid w:val="00DB1818"/>
    <w:rsid w:val="00DB1F9F"/>
    <w:rsid w:val="00DB3918"/>
    <w:rsid w:val="00DB74A8"/>
    <w:rsid w:val="00DC309B"/>
    <w:rsid w:val="00DC3ED9"/>
    <w:rsid w:val="00DC4DA2"/>
    <w:rsid w:val="00DC5261"/>
    <w:rsid w:val="00DC6A61"/>
    <w:rsid w:val="00DC75FA"/>
    <w:rsid w:val="00DD3480"/>
    <w:rsid w:val="00DD5188"/>
    <w:rsid w:val="00DD64BE"/>
    <w:rsid w:val="00DE22A8"/>
    <w:rsid w:val="00DE25D2"/>
    <w:rsid w:val="00DE491C"/>
    <w:rsid w:val="00DF218F"/>
    <w:rsid w:val="00DF4645"/>
    <w:rsid w:val="00DF7834"/>
    <w:rsid w:val="00E02228"/>
    <w:rsid w:val="00E0267E"/>
    <w:rsid w:val="00E107C1"/>
    <w:rsid w:val="00E1255A"/>
    <w:rsid w:val="00E131B9"/>
    <w:rsid w:val="00E147E9"/>
    <w:rsid w:val="00E223EE"/>
    <w:rsid w:val="00E24C00"/>
    <w:rsid w:val="00E37E4F"/>
    <w:rsid w:val="00E41B53"/>
    <w:rsid w:val="00E46C08"/>
    <w:rsid w:val="00E471CF"/>
    <w:rsid w:val="00E62835"/>
    <w:rsid w:val="00E66ABA"/>
    <w:rsid w:val="00E76044"/>
    <w:rsid w:val="00E766EC"/>
    <w:rsid w:val="00E77645"/>
    <w:rsid w:val="00E83697"/>
    <w:rsid w:val="00E859B6"/>
    <w:rsid w:val="00E8654C"/>
    <w:rsid w:val="00E86D6D"/>
    <w:rsid w:val="00E9509D"/>
    <w:rsid w:val="00E96CD0"/>
    <w:rsid w:val="00E96F95"/>
    <w:rsid w:val="00EA12F9"/>
    <w:rsid w:val="00EA5A15"/>
    <w:rsid w:val="00EA66C9"/>
    <w:rsid w:val="00EA715F"/>
    <w:rsid w:val="00EB06B2"/>
    <w:rsid w:val="00EB378C"/>
    <w:rsid w:val="00EB4E14"/>
    <w:rsid w:val="00EB5A68"/>
    <w:rsid w:val="00EC230D"/>
    <w:rsid w:val="00EC340C"/>
    <w:rsid w:val="00EC4A25"/>
    <w:rsid w:val="00EC6C86"/>
    <w:rsid w:val="00EC7DFE"/>
    <w:rsid w:val="00ED0457"/>
    <w:rsid w:val="00ED112E"/>
    <w:rsid w:val="00ED1BAA"/>
    <w:rsid w:val="00ED40AC"/>
    <w:rsid w:val="00EE5F79"/>
    <w:rsid w:val="00EF0C39"/>
    <w:rsid w:val="00EF612C"/>
    <w:rsid w:val="00F01C6C"/>
    <w:rsid w:val="00F01C7D"/>
    <w:rsid w:val="00F025A2"/>
    <w:rsid w:val="00F036E9"/>
    <w:rsid w:val="00F07388"/>
    <w:rsid w:val="00F12DE6"/>
    <w:rsid w:val="00F141DF"/>
    <w:rsid w:val="00F177BD"/>
    <w:rsid w:val="00F2026E"/>
    <w:rsid w:val="00F2210A"/>
    <w:rsid w:val="00F23E2E"/>
    <w:rsid w:val="00F247F6"/>
    <w:rsid w:val="00F26EB7"/>
    <w:rsid w:val="00F275A1"/>
    <w:rsid w:val="00F3039A"/>
    <w:rsid w:val="00F31372"/>
    <w:rsid w:val="00F341BE"/>
    <w:rsid w:val="00F3485F"/>
    <w:rsid w:val="00F37678"/>
    <w:rsid w:val="00F37743"/>
    <w:rsid w:val="00F43661"/>
    <w:rsid w:val="00F44DF5"/>
    <w:rsid w:val="00F463C0"/>
    <w:rsid w:val="00F46B11"/>
    <w:rsid w:val="00F46F23"/>
    <w:rsid w:val="00F521FD"/>
    <w:rsid w:val="00F52DE9"/>
    <w:rsid w:val="00F54A3D"/>
    <w:rsid w:val="00F54CB0"/>
    <w:rsid w:val="00F571A8"/>
    <w:rsid w:val="00F579CD"/>
    <w:rsid w:val="00F633B4"/>
    <w:rsid w:val="00F653B8"/>
    <w:rsid w:val="00F701EF"/>
    <w:rsid w:val="00F71B89"/>
    <w:rsid w:val="00F7353C"/>
    <w:rsid w:val="00F76F8F"/>
    <w:rsid w:val="00F77B35"/>
    <w:rsid w:val="00F77CC7"/>
    <w:rsid w:val="00F77EE4"/>
    <w:rsid w:val="00F83C4F"/>
    <w:rsid w:val="00F84D86"/>
    <w:rsid w:val="00F941DF"/>
    <w:rsid w:val="00F975E4"/>
    <w:rsid w:val="00FA1266"/>
    <w:rsid w:val="00FA2071"/>
    <w:rsid w:val="00FA3BA9"/>
    <w:rsid w:val="00FA5E31"/>
    <w:rsid w:val="00FB22A3"/>
    <w:rsid w:val="00FB36FA"/>
    <w:rsid w:val="00FB3A4D"/>
    <w:rsid w:val="00FB5272"/>
    <w:rsid w:val="00FB6501"/>
    <w:rsid w:val="00FB6F30"/>
    <w:rsid w:val="00FC1192"/>
    <w:rsid w:val="00FC2F18"/>
    <w:rsid w:val="00FC371B"/>
    <w:rsid w:val="00FC7E40"/>
    <w:rsid w:val="00FD0A57"/>
    <w:rsid w:val="00FD6EDB"/>
    <w:rsid w:val="00FE106D"/>
    <w:rsid w:val="00FE251B"/>
    <w:rsid w:val="00FE520E"/>
    <w:rsid w:val="00FF4815"/>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29147-CB92-4015-A65F-B1354C82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2022-02-10T02:51:00Z</dcterms:created>
  <dcterms:modified xsi:type="dcterms:W3CDTF">2022-02-14T19:36:00Z</dcterms:modified>
  <cp:category/>
</cp:coreProperties>
</file>